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E6A3" w14:textId="09CBB559" w:rsidR="006A0DA1" w:rsidRDefault="00A6009A">
      <w:r>
        <w:t>Piano attività</w:t>
      </w:r>
    </w:p>
    <w:p w14:paraId="66F8CFD3" w14:textId="7249D034" w:rsidR="00A6009A" w:rsidRDefault="00A6009A"/>
    <w:p w14:paraId="14C55314" w14:textId="4798A4A2" w:rsidR="00A6009A" w:rsidRDefault="00A6009A" w:rsidP="00A6009A">
      <w:pPr>
        <w:pStyle w:val="Paragrafoelenco"/>
        <w:numPr>
          <w:ilvl w:val="0"/>
          <w:numId w:val="1"/>
        </w:numPr>
      </w:pPr>
      <w:r>
        <w:t>Valutare database internazionali incidenti con trattore e macchine agricole</w:t>
      </w:r>
    </w:p>
    <w:p w14:paraId="046D4141" w14:textId="311467B1" w:rsidR="00A6009A" w:rsidRDefault="00A6009A" w:rsidP="00A6009A">
      <w:pPr>
        <w:pStyle w:val="Paragrafoelenco"/>
        <w:numPr>
          <w:ilvl w:val="0"/>
          <w:numId w:val="1"/>
        </w:numPr>
      </w:pPr>
      <w:r>
        <w:t>Analizzare il sistema europeo ESAW per le statistiche incidenti sul lavoro</w:t>
      </w:r>
    </w:p>
    <w:p w14:paraId="76DAC78A" w14:textId="57E8C197" w:rsidR="00A6009A" w:rsidRDefault="00A6009A" w:rsidP="00A6009A">
      <w:pPr>
        <w:pStyle w:val="Paragrafoelenco"/>
        <w:numPr>
          <w:ilvl w:val="0"/>
          <w:numId w:val="1"/>
        </w:numPr>
      </w:pPr>
      <w:r>
        <w:t>Definire una bozza di codifica degli incidenti</w:t>
      </w:r>
    </w:p>
    <w:p w14:paraId="1757AFE6" w14:textId="5B8FBD77" w:rsidR="00A6009A" w:rsidRDefault="00A6009A" w:rsidP="00A6009A">
      <w:pPr>
        <w:pStyle w:val="Paragrafoelenco"/>
        <w:numPr>
          <w:ilvl w:val="0"/>
          <w:numId w:val="1"/>
        </w:numPr>
      </w:pPr>
      <w:r>
        <w:t xml:space="preserve">Preparare un questionario da somministrare ad addetti agricoli, contoterzisti, ispettori ASL </w:t>
      </w:r>
      <w:proofErr w:type="gramStart"/>
      <w:r>
        <w:t>e</w:t>
      </w:r>
      <w:proofErr w:type="gramEnd"/>
      <w:r>
        <w:t xml:space="preserve"> esperti di sicurezza sul lavoro </w:t>
      </w:r>
    </w:p>
    <w:p w14:paraId="07367818" w14:textId="4188576C" w:rsidR="00A6009A" w:rsidRDefault="00A6009A" w:rsidP="00A6009A">
      <w:pPr>
        <w:pStyle w:val="Paragrafoelenco"/>
        <w:numPr>
          <w:ilvl w:val="0"/>
          <w:numId w:val="1"/>
        </w:numPr>
      </w:pPr>
      <w:r>
        <w:t>Valutare il riscontro e verificare la necessità di correggere il contenuto del protocollo di codifica</w:t>
      </w:r>
    </w:p>
    <w:p w14:paraId="268EAE44" w14:textId="0C0F7C2D" w:rsidR="00A6009A" w:rsidRDefault="00A6009A" w:rsidP="00A6009A">
      <w:pPr>
        <w:pStyle w:val="Paragrafoelenco"/>
        <w:numPr>
          <w:ilvl w:val="0"/>
          <w:numId w:val="1"/>
        </w:numPr>
      </w:pPr>
      <w:r>
        <w:t>Proporre il protocollo in ambito OCSE per sviluppare un sistema di monitoraggio degli incidenti inerenti il trattore agricolo finalizzato ad identificare potenziali azioni di miglioramento ed aggiornamento delle procedure di prova codificate per il trattore.</w:t>
      </w:r>
    </w:p>
    <w:sectPr w:rsidR="00A6009A" w:rsidSect="009208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06F1"/>
    <w:multiLevelType w:val="hybridMultilevel"/>
    <w:tmpl w:val="4AB694B0"/>
    <w:lvl w:ilvl="0" w:tplc="51EC2D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9A"/>
    <w:rsid w:val="004A34F2"/>
    <w:rsid w:val="006A0DA1"/>
    <w:rsid w:val="00920834"/>
    <w:rsid w:val="00A60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28DDDBF"/>
  <w15:chartTrackingRefBased/>
  <w15:docId w15:val="{C703161E-83DB-F541-9E49-DA198EE0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Rondelli</dc:creator>
  <cp:keywords/>
  <dc:description/>
  <cp:lastModifiedBy>Valda Rondelli</cp:lastModifiedBy>
  <cp:revision>2</cp:revision>
  <dcterms:created xsi:type="dcterms:W3CDTF">2021-05-17T20:45:00Z</dcterms:created>
  <dcterms:modified xsi:type="dcterms:W3CDTF">2021-05-19T21:09:00Z</dcterms:modified>
</cp:coreProperties>
</file>